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A0CC9">
      <w:pPr>
        <w:jc w:val="center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/>
          <w:sz w:val="32"/>
          <w:szCs w:val="32"/>
        </w:rPr>
        <w:t>年妇女儿童医院医疗设备第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四</w:t>
      </w:r>
      <w:r>
        <w:rPr>
          <w:rFonts w:hint="eastAsia" w:asciiTheme="minorEastAsia" w:hAnsiTheme="minorEastAsia"/>
          <w:sz w:val="32"/>
          <w:szCs w:val="32"/>
        </w:rPr>
        <w:t>季度自评报告</w:t>
      </w:r>
    </w:p>
    <w:p w14:paraId="55340CE5">
      <w:pPr>
        <w:ind w:firstLine="600" w:firstLineChars="200"/>
        <w:rPr>
          <w:rFonts w:ascii="仿宋_GB2312" w:hAnsi="Calibri" w:eastAsia="宋体" w:cs="Times New Roman"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（一）项目单位基本情况。</w:t>
      </w:r>
    </w:p>
    <w:p w14:paraId="06DD1855">
      <w:pPr>
        <w:pStyle w:val="4"/>
        <w:spacing w:before="0" w:beforeAutospacing="0" w:after="0" w:afterAutospacing="0" w:line="360" w:lineRule="auto"/>
        <w:ind w:firstLine="600" w:firstLineChars="200"/>
        <w:textAlignment w:val="baseline"/>
        <w:rPr>
          <w:rFonts w:asciiTheme="majorEastAsia" w:hAnsiTheme="majorEastAsia" w:eastAsiaTheme="majorEastAsia"/>
          <w:sz w:val="30"/>
          <w:szCs w:val="30"/>
        </w:rPr>
      </w:pPr>
      <w:r>
        <w:rPr>
          <w:rFonts w:cs="+mn-cs" w:asciiTheme="majorEastAsia" w:hAnsiTheme="majorEastAsia" w:eastAsiaTheme="majorEastAsia"/>
          <w:color w:val="000000"/>
          <w:kern w:val="24"/>
          <w:sz w:val="30"/>
          <w:szCs w:val="30"/>
        </w:rPr>
        <w:t>三亚市妇幼保健院始建于1952</w:t>
      </w:r>
      <w:r>
        <w:rPr>
          <w:rFonts w:hint="eastAsia" w:cs="+mn-cs" w:asciiTheme="majorEastAsia" w:hAnsiTheme="majorEastAsia" w:eastAsiaTheme="majorEastAsia"/>
          <w:color w:val="000000"/>
          <w:kern w:val="24"/>
          <w:sz w:val="30"/>
          <w:szCs w:val="30"/>
        </w:rPr>
        <w:t>年，原名崖县妇幼保健站，</w:t>
      </w:r>
      <w:r>
        <w:rPr>
          <w:rFonts w:cs="+mn-cs" w:asciiTheme="majorEastAsia" w:hAnsiTheme="majorEastAsia" w:eastAsiaTheme="majorEastAsia"/>
          <w:color w:val="000000"/>
          <w:kern w:val="24"/>
          <w:sz w:val="30"/>
          <w:szCs w:val="30"/>
        </w:rPr>
        <w:t>1984</w:t>
      </w:r>
      <w:r>
        <w:rPr>
          <w:rFonts w:hint="eastAsia" w:cs="+mn-cs" w:asciiTheme="majorEastAsia" w:hAnsiTheme="majorEastAsia" w:eastAsiaTheme="majorEastAsia"/>
          <w:color w:val="000000"/>
          <w:kern w:val="24"/>
          <w:sz w:val="30"/>
          <w:szCs w:val="30"/>
        </w:rPr>
        <w:t>年更名为三亚市妇幼保健所，</w:t>
      </w:r>
      <w:r>
        <w:rPr>
          <w:rFonts w:cs="+mn-cs" w:asciiTheme="majorEastAsia" w:hAnsiTheme="majorEastAsia" w:eastAsiaTheme="majorEastAsia"/>
          <w:color w:val="000000"/>
          <w:kern w:val="24"/>
          <w:sz w:val="30"/>
          <w:szCs w:val="30"/>
        </w:rPr>
        <w:t>1995</w:t>
      </w:r>
      <w:r>
        <w:rPr>
          <w:rFonts w:hint="eastAsia" w:cs="+mn-cs" w:asciiTheme="majorEastAsia" w:hAnsiTheme="majorEastAsia" w:eastAsiaTheme="majorEastAsia"/>
          <w:color w:val="000000"/>
          <w:kern w:val="24"/>
          <w:sz w:val="30"/>
          <w:szCs w:val="30"/>
        </w:rPr>
        <w:t>年升格为地级市妇幼保健院，</w:t>
      </w:r>
      <w:r>
        <w:rPr>
          <w:rFonts w:cs="+mn-cs" w:asciiTheme="majorEastAsia" w:hAnsiTheme="majorEastAsia" w:eastAsiaTheme="majorEastAsia"/>
          <w:color w:val="000000"/>
          <w:kern w:val="24"/>
          <w:sz w:val="30"/>
          <w:szCs w:val="30"/>
        </w:rPr>
        <w:t>2007</w:t>
      </w:r>
      <w:r>
        <w:rPr>
          <w:rFonts w:hint="eastAsia" w:cs="+mn-cs" w:asciiTheme="majorEastAsia" w:hAnsiTheme="majorEastAsia" w:eastAsiaTheme="majorEastAsia"/>
          <w:color w:val="000000"/>
          <w:kern w:val="24"/>
          <w:sz w:val="30"/>
          <w:szCs w:val="30"/>
        </w:rPr>
        <w:t>年经市编委批准加挂“三亚市妇女儿童医院”牌子，实行“两块牌子一套班子”的管理模式，</w:t>
      </w:r>
      <w:r>
        <w:rPr>
          <w:rFonts w:cs="+mn-cs" w:asciiTheme="majorEastAsia" w:hAnsiTheme="majorEastAsia" w:eastAsiaTheme="majorEastAsia"/>
          <w:color w:val="000000"/>
          <w:kern w:val="24"/>
          <w:sz w:val="30"/>
          <w:szCs w:val="30"/>
        </w:rPr>
        <w:t>2017</w:t>
      </w:r>
      <w:r>
        <w:rPr>
          <w:rFonts w:hint="eastAsia" w:cs="+mn-cs" w:asciiTheme="majorEastAsia" w:hAnsiTheme="majorEastAsia" w:eastAsiaTheme="majorEastAsia"/>
          <w:color w:val="000000"/>
          <w:kern w:val="24"/>
          <w:sz w:val="30"/>
          <w:szCs w:val="30"/>
        </w:rPr>
        <w:t>年</w:t>
      </w:r>
      <w:r>
        <w:rPr>
          <w:rFonts w:cs="+mn-cs" w:asciiTheme="majorEastAsia" w:hAnsiTheme="majorEastAsia" w:eastAsiaTheme="majorEastAsia"/>
          <w:color w:val="000000"/>
          <w:kern w:val="24"/>
          <w:sz w:val="30"/>
          <w:szCs w:val="30"/>
        </w:rPr>
        <w:t>11</w:t>
      </w:r>
      <w:r>
        <w:rPr>
          <w:rFonts w:hint="eastAsia" w:cs="+mn-cs" w:asciiTheme="majorEastAsia" w:hAnsiTheme="majorEastAsia" w:eastAsiaTheme="majorEastAsia"/>
          <w:color w:val="000000"/>
          <w:kern w:val="24"/>
          <w:sz w:val="30"/>
          <w:szCs w:val="30"/>
        </w:rPr>
        <w:t>月，与上海儿童医学中心建立全面托管协作模式医联体。是全市唯一一所集保健、医疗、教学、科研、康复为一体的</w:t>
      </w:r>
      <w:r>
        <w:rPr>
          <w:rFonts w:hint="eastAsia" w:cs="+mn-cs" w:asciiTheme="majorEastAsia" w:hAnsiTheme="majorEastAsia" w:eastAsiaTheme="majorEastAsia"/>
          <w:color w:val="000000" w:themeColor="text1"/>
          <w:kern w:val="24"/>
          <w:sz w:val="30"/>
          <w:szCs w:val="30"/>
          <w14:textFill>
            <w14:solidFill>
              <w14:schemeClr w14:val="tx1"/>
            </w14:solidFill>
          </w14:textFill>
        </w:rPr>
        <w:t>三级妇幼保健院</w:t>
      </w:r>
      <w:r>
        <w:rPr>
          <w:rFonts w:hint="eastAsia" w:cs="+mn-cs" w:asciiTheme="majorEastAsia" w:hAnsiTheme="majorEastAsia" w:eastAsiaTheme="majorEastAsia"/>
          <w:color w:val="000000"/>
          <w:kern w:val="24"/>
          <w:sz w:val="30"/>
          <w:szCs w:val="30"/>
        </w:rPr>
        <w:t>，是全市妇幼保健技术指导中心。</w:t>
      </w:r>
    </w:p>
    <w:p w14:paraId="39666BD2">
      <w:pPr>
        <w:ind w:firstLine="600" w:firstLineChars="200"/>
        <w:rPr>
          <w:rFonts w:ascii="仿宋_GB2312" w:hAnsi="Calibri" w:eastAsia="宋体" w:cs="Times New Roman"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（二）项目立项情况。</w:t>
      </w:r>
    </w:p>
    <w:p w14:paraId="783C82DE">
      <w:pPr>
        <w:ind w:firstLine="600" w:firstLineChars="200"/>
        <w:rPr>
          <w:rFonts w:ascii="仿宋_GB2312" w:hAnsi="Calibri" w:eastAsia="宋体" w:cs="Times New Roman"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1.项目的实施依据；</w:t>
      </w:r>
    </w:p>
    <w:p w14:paraId="356DCD94">
      <w:pPr>
        <w:ind w:firstLine="600" w:firstLineChars="200"/>
        <w:rPr>
          <w:rFonts w:ascii="仿宋_GB2312" w:hAnsi="Calibri" w:eastAsia="宋体" w:cs="Times New Roman"/>
          <w:color w:val="FF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 xml:space="preserve">  </w:t>
      </w:r>
      <w:r>
        <w:rPr>
          <w:rFonts w:hint="eastAsia" w:ascii="仿宋_GB2312" w:hAnsi="Calibri" w:eastAsia="宋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根据《海南省人民政府关于印发海南省“十二五”期间深化医药卫生体制改革规划暨实施方案（2012-2015年）的通知》（琼府[2012]59号）进一步落实政府对公立医院的基本建设和设备购置、重点学科发展、公共卫生服务等投入政策。</w:t>
      </w:r>
      <w:r>
        <w:rPr>
          <w:rFonts w:hint="eastAsia" w:ascii="仿宋_GB2312" w:hAnsi="Calibri" w:eastAsia="宋体" w:cs="Times New Roman"/>
          <w:color w:val="FF0000"/>
          <w:sz w:val="30"/>
          <w:szCs w:val="30"/>
        </w:rPr>
        <w:t xml:space="preserve">        </w:t>
      </w:r>
    </w:p>
    <w:p w14:paraId="64F5B24B">
      <w:pPr>
        <w:ind w:firstLine="600" w:firstLineChars="200"/>
        <w:rPr>
          <w:rFonts w:ascii="仿宋_GB2312" w:hAnsi="Calibri" w:eastAsia="宋体" w:cs="Times New Roman"/>
          <w:color w:val="FF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2.项目年度预算绩效目标、绩效指标、绩效标准的设定情况；</w:t>
      </w:r>
    </w:p>
    <w:p w14:paraId="7DE221B8">
      <w:pPr>
        <w:ind w:firstLine="600" w:firstLineChars="200"/>
        <w:rPr>
          <w:rFonts w:ascii="仿宋_GB2312" w:hAnsi="Calibri" w:eastAsia="宋体" w:cs="Times New Roman"/>
          <w:color w:val="FF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项目投入将进一步提高我院的医疗保健服务能力和服务质量，提高疾病的诊断率，确保广大妇女儿童的身心健康和生命安全，有效降低孕产妇、儿童死亡率。有效提升我市医院整体专科医疗服务能力，不断适应和满足广大人民群众日益增长的医疗保健需求。</w:t>
      </w: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ab/>
      </w: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ab/>
      </w:r>
    </w:p>
    <w:p w14:paraId="571B6B49">
      <w:pPr>
        <w:ind w:firstLine="600" w:firstLineChars="200"/>
        <w:rPr>
          <w:rFonts w:ascii="仿宋_GB2312" w:hAnsi="Calibri" w:eastAsia="宋体" w:cs="Times New Roman"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3.项目基本性质、用途和主要内容、</w:t>
      </w:r>
      <w:r>
        <w:rPr>
          <w:rFonts w:hint="eastAsia" w:ascii="Calibri" w:hAnsi="Calibri" w:eastAsia="宋体" w:cs="Times New Roman"/>
          <w:color w:val="000000"/>
          <w:sz w:val="30"/>
          <w:szCs w:val="30"/>
        </w:rPr>
        <w:t>涉及</w:t>
      </w: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范围；</w:t>
      </w:r>
    </w:p>
    <w:p w14:paraId="00BC5667">
      <w:pPr>
        <w:ind w:firstLine="600" w:firstLineChars="200"/>
        <w:rPr>
          <w:rFonts w:ascii="仿宋_GB2312" w:hAnsi="Calibri" w:eastAsia="宋体" w:cs="Times New Roman"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该项目经费主要用采购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val="en-US" w:eastAsia="zh-CN"/>
        </w:rPr>
        <w:t>医用血管造影X射线系统DSA及手术室相关配套设备设施</w:t>
      </w:r>
      <w:r>
        <w:rPr>
          <w:rFonts w:hint="eastAsia" w:cs="仿宋_GB2312" w:asciiTheme="minorEastAsia" w:hAnsiTheme="minorEastAsia"/>
          <w:sz w:val="30"/>
          <w:szCs w:val="30"/>
        </w:rPr>
        <w:t>的</w:t>
      </w: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医疗设备支出。</w:t>
      </w:r>
    </w:p>
    <w:p w14:paraId="759830DD">
      <w:pPr>
        <w:ind w:firstLine="600" w:firstLineChars="200"/>
        <w:rPr>
          <w:rFonts w:ascii="仿宋_GB2312" w:hAnsi="Calibri" w:eastAsia="宋体" w:cs="Times New Roman"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4.项目申报的可行性、必要性及其论证过程</w:t>
      </w:r>
    </w:p>
    <w:p w14:paraId="0047A894">
      <w:pPr>
        <w:ind w:firstLine="600" w:firstLineChars="200"/>
        <w:rPr>
          <w:rFonts w:ascii="仿宋_GB2312" w:hAnsi="Calibri" w:eastAsia="宋体" w:cs="Times New Roman"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我院作为三亚市公立医院改革的市级医院之一，是一所集医疗、保健、教学、科研为一体的地级市妇幼卫生保健机构。有效提升我市医院整体专科医疗服务能力，大力促进我市医疗保健事业的持续健康快速发展。</w:t>
      </w:r>
    </w:p>
    <w:p w14:paraId="50AA0B87">
      <w:pPr>
        <w:ind w:firstLine="600" w:firstLineChars="200"/>
        <w:outlineLvl w:val="0"/>
        <w:rPr>
          <w:rFonts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二、项目资金使用及管理情况</w:t>
      </w:r>
    </w:p>
    <w:p w14:paraId="6C3E00DB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（一）项目资金（包括财政资金、自筹资金等）安排落实、总投入等情况。</w:t>
      </w:r>
    </w:p>
    <w:p w14:paraId="1DB5E77F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202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年财政安排设备（装备）购置与运行维护专项资金（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  <w:lang w:val="en-US" w:eastAsia="zh-CN"/>
        </w:rPr>
        <w:t>150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0万元）预算资金全部到位，用于采购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val="en-US" w:eastAsia="zh-CN"/>
        </w:rPr>
        <w:t>医用血管造影X射线系统DSA及手术室相关配套设备设施</w:t>
      </w:r>
      <w:r>
        <w:rPr>
          <w:rFonts w:hint="eastAsia" w:cs="仿宋_GB2312" w:asciiTheme="minorEastAsia" w:hAnsiTheme="minorEastAsia"/>
          <w:sz w:val="30"/>
          <w:szCs w:val="30"/>
        </w:rPr>
        <w:t>的</w:t>
      </w: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医疗设备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。</w:t>
      </w:r>
    </w:p>
    <w:p w14:paraId="7738A637">
      <w:pPr>
        <w:ind w:firstLine="650" w:firstLineChars="250"/>
        <w:outlineLvl w:val="0"/>
        <w:rPr>
          <w:rFonts w:ascii="仿宋_GB2312" w:hAnsi="Calibri" w:eastAsia="宋体" w:cs="Times New Roman"/>
          <w:bCs/>
          <w:spacing w:val="-2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spacing w:val="-20"/>
          <w:sz w:val="30"/>
          <w:szCs w:val="30"/>
        </w:rPr>
        <w:t>（二）项目资金（主要是指财政资金）实际使用情况、支出明细。</w:t>
      </w:r>
    </w:p>
    <w:p w14:paraId="085E0390">
      <w:pPr>
        <w:rPr>
          <w:sz w:val="30"/>
          <w:szCs w:val="30"/>
        </w:rPr>
      </w:pPr>
      <w:r>
        <w:rPr>
          <w:rFonts w:hint="eastAsia" w:ascii="仿宋_GB2312" w:hAnsi="Calibri" w:eastAsia="宋体" w:cs="Times New Roman"/>
          <w:bCs/>
          <w:spacing w:val="-20"/>
          <w:sz w:val="30"/>
          <w:szCs w:val="30"/>
        </w:rPr>
        <w:t xml:space="preserve">       该项目经费全部用于</w:t>
      </w: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采购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val="en-US" w:eastAsia="zh-CN"/>
        </w:rPr>
        <w:t>医用血管造影X射线系统DSA及手术室相关配套设备设施</w:t>
      </w:r>
      <w:r>
        <w:rPr>
          <w:rFonts w:hint="eastAsia" w:cs="仿宋_GB2312" w:asciiTheme="minorEastAsia" w:hAnsiTheme="minorEastAsia"/>
          <w:sz w:val="30"/>
          <w:szCs w:val="30"/>
        </w:rPr>
        <w:t>的</w:t>
      </w: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医疗设备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eastAsia="zh-CN"/>
        </w:rPr>
        <w:t>，于2023年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val="en-US" w:eastAsia="zh-CN"/>
        </w:rPr>
        <w:t>9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eastAsia="zh-CN"/>
        </w:rPr>
        <w:t>月底进行政府公开招标采购</w:t>
      </w:r>
      <w:r>
        <w:rPr>
          <w:rFonts w:hint="eastAsia" w:ascii="仿宋_GB2312" w:hAnsi="Calibri" w:eastAsia="宋体" w:cs="Times New Roman"/>
          <w:bCs/>
          <w:spacing w:val="-20"/>
          <w:sz w:val="30"/>
          <w:szCs w:val="30"/>
        </w:rPr>
        <w:t>。</w:t>
      </w:r>
      <w:r>
        <w:rPr>
          <w:rFonts w:hint="eastAsia" w:cs="宋体" w:asciiTheme="minorEastAsia" w:hAnsiTheme="minorEastAsia"/>
          <w:sz w:val="30"/>
          <w:szCs w:val="30"/>
        </w:rPr>
        <w:t>计划202</w:t>
      </w:r>
      <w:r>
        <w:rPr>
          <w:rFonts w:hint="eastAsia" w:cs="宋体" w:asciiTheme="minorEastAsia" w:hAnsiTheme="minorEastAsia"/>
          <w:sz w:val="30"/>
          <w:szCs w:val="30"/>
          <w:lang w:val="en-US" w:eastAsia="zh-CN"/>
        </w:rPr>
        <w:t>4</w:t>
      </w:r>
      <w:r>
        <w:rPr>
          <w:rFonts w:hint="eastAsia" w:cs="宋体" w:asciiTheme="minorEastAsia" w:hAnsiTheme="minorEastAsia"/>
          <w:sz w:val="30"/>
          <w:szCs w:val="30"/>
        </w:rPr>
        <w:t>年</w:t>
      </w:r>
      <w:r>
        <w:rPr>
          <w:rFonts w:hint="eastAsia" w:cs="宋体" w:asciiTheme="minorEastAsia" w:hAnsiTheme="minorEastAsia"/>
          <w:sz w:val="30"/>
          <w:szCs w:val="30"/>
          <w:lang w:val="en-US" w:eastAsia="zh-CN"/>
        </w:rPr>
        <w:t>5</w:t>
      </w:r>
      <w:r>
        <w:rPr>
          <w:rFonts w:hint="eastAsia" w:cs="宋体" w:asciiTheme="minorEastAsia" w:hAnsiTheme="minorEastAsia"/>
          <w:sz w:val="30"/>
          <w:szCs w:val="30"/>
        </w:rPr>
        <w:t>月底完成支出。</w:t>
      </w:r>
    </w:p>
    <w:p w14:paraId="085A1C1A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（三）项目资金管理情况（包括管理制度、办法的制订及执行情况）。</w:t>
      </w:r>
    </w:p>
    <w:p w14:paraId="2248DB14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宋体" w:cs="Times New Roman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我院所有项目资金管理均列入我院《经费支出审批制度》，严格按照项目批准的经费及所规定的用途合理使用资金，严格执行国家的财务规章制度和项目支出的标准、范围。</w:t>
      </w:r>
    </w:p>
    <w:p w14:paraId="50E53960">
      <w:pPr>
        <w:ind w:firstLine="600" w:firstLineChars="200"/>
        <w:outlineLvl w:val="0"/>
        <w:rPr>
          <w:rFonts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三、项目绩效情况</w:t>
      </w:r>
    </w:p>
    <w:p w14:paraId="289C5027">
      <w:pPr>
        <w:ind w:firstLine="600" w:firstLineChars="200"/>
        <w:outlineLvl w:val="0"/>
        <w:rPr>
          <w:rFonts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（一）资金使用的预期绩效总目标和阶段性目标。</w:t>
      </w:r>
    </w:p>
    <w:p w14:paraId="62ABA6F0">
      <w:pPr>
        <w:ind w:firstLine="600" w:firstLineChars="200"/>
        <w:rPr>
          <w:sz w:val="30"/>
          <w:szCs w:val="30"/>
        </w:rPr>
      </w:pPr>
      <w:r>
        <w:rPr>
          <w:rFonts w:hint="eastAsia" w:ascii="仿宋_GB2312" w:hAnsi="Calibri" w:eastAsia="宋体" w:cs="Times New Roman"/>
          <w:color w:val="000000"/>
          <w:sz w:val="30"/>
          <w:szCs w:val="30"/>
        </w:rPr>
        <w:t>采购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val="en-US" w:eastAsia="zh-CN"/>
        </w:rPr>
        <w:t>医用血管造影X射线系统DSA及手术室相关配套设备设施</w:t>
      </w:r>
      <w:r>
        <w:rPr>
          <w:rFonts w:hint="eastAsia" w:cs="宋体" w:asciiTheme="minorEastAsia" w:hAnsiTheme="minorEastAsia"/>
          <w:sz w:val="30"/>
          <w:szCs w:val="30"/>
        </w:rPr>
        <w:t>，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eastAsia="zh-CN"/>
        </w:rPr>
        <w:t>于2023年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val="en-US" w:eastAsia="zh-CN"/>
        </w:rPr>
        <w:t>9</w:t>
      </w:r>
      <w:r>
        <w:rPr>
          <w:rFonts w:hint="eastAsia" w:ascii="仿宋_GB2312" w:hAnsi="Calibri" w:eastAsia="宋体" w:cs="Times New Roman"/>
          <w:color w:val="000000"/>
          <w:sz w:val="30"/>
          <w:szCs w:val="30"/>
          <w:lang w:eastAsia="zh-CN"/>
        </w:rPr>
        <w:t>月底进行政府公开招标采购</w:t>
      </w:r>
      <w:r>
        <w:rPr>
          <w:rFonts w:hint="eastAsia" w:ascii="仿宋_GB2312" w:hAnsi="Calibri" w:eastAsia="宋体" w:cs="Times New Roman"/>
          <w:bCs/>
          <w:spacing w:val="-20"/>
          <w:sz w:val="30"/>
          <w:szCs w:val="30"/>
        </w:rPr>
        <w:t>。</w:t>
      </w:r>
      <w:r>
        <w:rPr>
          <w:rFonts w:hint="eastAsia" w:eastAsia="宋体" w:cs="宋体" w:asciiTheme="minorEastAsia" w:hAnsiTheme="minorEastAsia"/>
          <w:sz w:val="30"/>
          <w:szCs w:val="30"/>
          <w:lang w:eastAsia="zh-CN"/>
        </w:rPr>
        <w:t>于</w:t>
      </w:r>
      <w:r>
        <w:rPr>
          <w:rFonts w:hint="eastAsia" w:cs="宋体" w:asciiTheme="minorEastAsia" w:hAnsiTheme="minorEastAsia"/>
          <w:sz w:val="30"/>
          <w:szCs w:val="30"/>
        </w:rPr>
        <w:t>202</w:t>
      </w:r>
      <w:r>
        <w:rPr>
          <w:rFonts w:hint="eastAsia" w:cs="宋体" w:asciiTheme="minorEastAsia" w:hAnsiTheme="minorEastAsia"/>
          <w:sz w:val="30"/>
          <w:szCs w:val="30"/>
          <w:lang w:val="en-US" w:eastAsia="zh-CN"/>
        </w:rPr>
        <w:t>4</w:t>
      </w:r>
      <w:r>
        <w:rPr>
          <w:rFonts w:hint="eastAsia" w:cs="宋体" w:asciiTheme="minorEastAsia" w:hAnsiTheme="minorEastAsia"/>
          <w:sz w:val="30"/>
          <w:szCs w:val="30"/>
        </w:rPr>
        <w:t>年</w:t>
      </w:r>
      <w:r>
        <w:rPr>
          <w:rFonts w:hint="eastAsia" w:cs="宋体" w:asciiTheme="minorEastAsia" w:hAnsiTheme="minorEastAsia"/>
          <w:sz w:val="30"/>
          <w:szCs w:val="30"/>
          <w:lang w:val="en-US" w:eastAsia="zh-CN"/>
        </w:rPr>
        <w:t>5</w:t>
      </w:r>
      <w:r>
        <w:rPr>
          <w:rFonts w:hint="eastAsia" w:cs="宋体" w:asciiTheme="minorEastAsia" w:hAnsiTheme="minorEastAsia"/>
          <w:sz w:val="30"/>
          <w:szCs w:val="30"/>
        </w:rPr>
        <w:t>月底</w:t>
      </w:r>
      <w:r>
        <w:rPr>
          <w:rFonts w:hint="eastAsia" w:cs="宋体" w:asciiTheme="minorEastAsia" w:hAnsiTheme="minorEastAsia"/>
          <w:sz w:val="30"/>
          <w:szCs w:val="30"/>
          <w:lang w:eastAsia="zh-CN"/>
        </w:rPr>
        <w:t>已</w:t>
      </w:r>
      <w:r>
        <w:rPr>
          <w:rFonts w:hint="eastAsia" w:cs="宋体" w:asciiTheme="minorEastAsia" w:hAnsiTheme="minorEastAsia"/>
          <w:sz w:val="30"/>
          <w:szCs w:val="30"/>
        </w:rPr>
        <w:t>完成支出。</w:t>
      </w:r>
    </w:p>
    <w:p w14:paraId="0FEA9EF0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（二）项目绩效目标完成情况。</w:t>
      </w:r>
    </w:p>
    <w:p w14:paraId="03D7FD28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该项目经费的投入进一步加强我院建设，有效提升我市医院整体专科医疗服务能力，促进我市医疗保健事业的持续健康快速发展。</w:t>
      </w:r>
    </w:p>
    <w:p w14:paraId="378CC27D">
      <w:pPr>
        <w:ind w:firstLine="600" w:firstLineChars="200"/>
        <w:outlineLvl w:val="0"/>
        <w:rPr>
          <w:rFonts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四、其他需要说明的问题</w:t>
      </w:r>
    </w:p>
    <w:p w14:paraId="195C6EDA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通过对医疗设备项目情况分析和自查发现，该医疗设备项目办理采购过程中进展缓慢，下一步将加快推进医疗设备采购项目支出进度，提高资金使用效率，为提升我院整体专科医疗服务能力提供保障。</w:t>
      </w:r>
    </w:p>
    <w:p w14:paraId="2711D46E">
      <w:pPr>
        <w:ind w:firstLine="600" w:firstLineChars="200"/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</w:p>
    <w:p w14:paraId="4229003B">
      <w:pPr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 xml:space="preserve">                         三亚市妇幼保健院</w:t>
      </w:r>
    </w:p>
    <w:p w14:paraId="5FA4A0A3">
      <w:pPr>
        <w:outlineLvl w:val="0"/>
        <w:rPr>
          <w:rFonts w:ascii="仿宋_GB2312" w:hAnsi="Calibri" w:eastAsia="宋体" w:cs="Times New Roman"/>
          <w:bCs/>
          <w:color w:val="000000"/>
          <w:sz w:val="30"/>
          <w:szCs w:val="30"/>
        </w:rPr>
      </w:pP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 xml:space="preserve">                          202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年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月</w:t>
      </w:r>
      <w:r>
        <w:rPr>
          <w:rFonts w:hint="eastAsia" w:ascii="仿宋_GB2312" w:eastAsia="宋体"/>
          <w:bCs/>
          <w:color w:val="000000"/>
          <w:sz w:val="30"/>
          <w:szCs w:val="30"/>
          <w:lang w:val="en-US" w:eastAsia="zh-CN"/>
        </w:rPr>
        <w:t>25</w:t>
      </w:r>
      <w:r>
        <w:rPr>
          <w:rFonts w:hint="eastAsia" w:ascii="仿宋_GB2312" w:hAnsi="Calibri" w:eastAsia="宋体" w:cs="Times New Roman"/>
          <w:bCs/>
          <w:color w:val="000000"/>
          <w:sz w:val="30"/>
          <w:szCs w:val="30"/>
        </w:rPr>
        <w:t>日</w:t>
      </w:r>
    </w:p>
    <w:p w14:paraId="4AF69A40">
      <w:pPr>
        <w:outlineLvl w:val="0"/>
        <w:rPr>
          <w:rFonts w:ascii="仿宋_GB2312" w:hAnsi="Calibri" w:eastAsia="宋体" w:cs="Times New Roman"/>
          <w:bCs/>
          <w:color w:val="000000"/>
        </w:rPr>
      </w:pPr>
    </w:p>
    <w:p w14:paraId="73D5B9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+mn-c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NzEyMjNhZjIwNzcxMzFjNmZkMzQ1NjgzOGEzMzIifQ=="/>
  </w:docVars>
  <w:rsids>
    <w:rsidRoot w:val="00CF3C23"/>
    <w:rsid w:val="00000677"/>
    <w:rsid w:val="00140AB0"/>
    <w:rsid w:val="001E4244"/>
    <w:rsid w:val="00230844"/>
    <w:rsid w:val="0024662F"/>
    <w:rsid w:val="002A5643"/>
    <w:rsid w:val="003928F0"/>
    <w:rsid w:val="00403DDD"/>
    <w:rsid w:val="004165CF"/>
    <w:rsid w:val="004C474B"/>
    <w:rsid w:val="00510040"/>
    <w:rsid w:val="00544611"/>
    <w:rsid w:val="00572B9B"/>
    <w:rsid w:val="008D4BD3"/>
    <w:rsid w:val="00991FE1"/>
    <w:rsid w:val="009E7F6B"/>
    <w:rsid w:val="00AB1785"/>
    <w:rsid w:val="00AF366A"/>
    <w:rsid w:val="00BA6D57"/>
    <w:rsid w:val="00C05252"/>
    <w:rsid w:val="00CC48E3"/>
    <w:rsid w:val="00CD1993"/>
    <w:rsid w:val="00CF3C23"/>
    <w:rsid w:val="00DF7BF7"/>
    <w:rsid w:val="00EA3256"/>
    <w:rsid w:val="00EA355C"/>
    <w:rsid w:val="00ED7BCD"/>
    <w:rsid w:val="00FB3EEB"/>
    <w:rsid w:val="00FC3AC2"/>
    <w:rsid w:val="00FE1C1C"/>
    <w:rsid w:val="14B3631D"/>
    <w:rsid w:val="1D1879BF"/>
    <w:rsid w:val="28193F2F"/>
    <w:rsid w:val="2A1A6325"/>
    <w:rsid w:val="37FA1013"/>
    <w:rsid w:val="3C751968"/>
    <w:rsid w:val="5EB74A96"/>
    <w:rsid w:val="69B923F7"/>
    <w:rsid w:val="6AC0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1226</Words>
  <Characters>1294</Characters>
  <Lines>10</Lines>
  <Paragraphs>2</Paragraphs>
  <TotalTime>4</TotalTime>
  <ScaleCrop>false</ScaleCrop>
  <LinksUpToDate>false</LinksUpToDate>
  <CharactersWithSpaces>1364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2020-08-26T01:12:00Z</dcterms:created>
  <dc:creator>Micorosoft</dc:creator>
  <cp:lastModifiedBy>陈大宝</cp:lastModifiedBy>
  <dcterms:modified xsi:type="dcterms:W3CDTF">2025-04-22T01:17:35Z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427063637B0E4E4D9B0B775FF749A06C_13</vt:lpwstr>
  </property>
  <property fmtid="{D5CDD505-2E9C-101B-9397-08002B2CF9AE}" pid="4" name="KSOTemplateDocerSaveRecord">
    <vt:lpwstr>eyJoZGlkIjoiNTljNzEyMjNhZjIwNzcxMzFjNmZkMzQ1NjgzOGEzMzIiLCJ1c2VySWQiOiIxMDgwNTkwMzU1In0=</vt:lpwstr>
  </property>
</Properties>
</file>