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C8EBF6">
      <w:pPr>
        <w:jc w:val="center"/>
        <w:rPr>
          <w:rFonts w:hint="eastAsia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val="en-US" w:eastAsia="zh-CN"/>
        </w:rPr>
        <w:t xml:space="preserve">上海交通大学医学院附属上海儿童医学中心海南医院 </w:t>
      </w:r>
    </w:p>
    <w:p w14:paraId="58C7C75F">
      <w:pPr>
        <w:jc w:val="center"/>
        <w:rPr>
          <w:rFonts w:hint="eastAsia"/>
          <w:color w:val="auto"/>
          <w:sz w:val="52"/>
          <w:szCs w:val="52"/>
          <w:lang w:val="en-US" w:eastAsia="zh-CN"/>
        </w:rPr>
      </w:pPr>
      <w:r>
        <w:rPr>
          <w:rFonts w:hint="eastAsia"/>
          <w:color w:val="auto"/>
          <w:sz w:val="52"/>
          <w:szCs w:val="52"/>
          <w:lang w:val="en-US" w:eastAsia="zh-CN"/>
        </w:rPr>
        <w:t>2024年职业年金项目</w:t>
      </w:r>
    </w:p>
    <w:p w14:paraId="4A77A3DF">
      <w:pPr>
        <w:jc w:val="center"/>
        <w:rPr>
          <w:rFonts w:hint="eastAsia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>绩效自评报告</w:t>
      </w:r>
    </w:p>
    <w:p w14:paraId="0B1819DD">
      <w:pPr>
        <w:jc w:val="center"/>
        <w:rPr>
          <w:rFonts w:hint="eastAsia"/>
          <w:sz w:val="52"/>
          <w:szCs w:val="52"/>
          <w:lang w:val="en-US" w:eastAsia="zh-CN"/>
        </w:rPr>
      </w:pPr>
    </w:p>
    <w:p w14:paraId="5DA4DD4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</w:t>
      </w:r>
      <w:r>
        <w:rPr>
          <w:rFonts w:hint="eastAsia" w:ascii="黑体" w:hAnsi="黑体" w:eastAsia="黑体"/>
          <w:sz w:val="32"/>
          <w:szCs w:val="32"/>
        </w:rPr>
        <w:t>概况</w:t>
      </w:r>
    </w:p>
    <w:p w14:paraId="46EF2303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项目基本情况</w:t>
      </w:r>
    </w:p>
    <w:p w14:paraId="6C938B8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医院作为事业单位，其养老金缴费比例较高，且随着职工工资水平的不断提高，医院养老金缴费压力日益加大。且医院承担着救死扶伤的社会责任，其运营成本较高，包括人员工资、药品耗材、设备购置等方面，需要大量的资金投入。</w:t>
      </w:r>
    </w:p>
    <w:p w14:paraId="5217A2C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拨付专项资金用于医院缴纳在编人员职业年金，可以有效减轻医院的缴费压力，缓解其资金紧张状况，保障医院正常运转。通过减轻医院负担，使其能够将更多资金投入到医疗技术提升、设备更新、人才培养等方面，促进医疗卫生事业健康发展。</w:t>
      </w:r>
    </w:p>
    <w:p w14:paraId="4C4209D8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项目绩效目标设定情况</w:t>
      </w:r>
    </w:p>
    <w:p w14:paraId="3332E8D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绩效目标：实现职业年金缴纳人数大于158人。</w:t>
      </w:r>
    </w:p>
    <w:p w14:paraId="67872FC6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绩效成效：减轻公立医院改革后医院人员成本支出负担。</w:t>
      </w:r>
    </w:p>
    <w:p w14:paraId="6CE875E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二、项目决策及资金使用管理情况</w:t>
      </w:r>
    </w:p>
    <w:p w14:paraId="0951197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项目决策情况</w:t>
      </w:r>
    </w:p>
    <w:p w14:paraId="459E2F7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该项目经费主要用于缴纳在编人员职业年金。</w:t>
      </w:r>
    </w:p>
    <w:p w14:paraId="225246C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（二）项目投资到位及使用情况</w:t>
      </w:r>
    </w:p>
    <w:p w14:paraId="2888384B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年初拨付预算750万元，回收450.46万元，实际使用299.54万元。</w:t>
      </w:r>
    </w:p>
    <w:p w14:paraId="105BD01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三、项目组织实施情况</w:t>
      </w:r>
    </w:p>
    <w:p w14:paraId="034A80D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项目组织情况</w:t>
      </w:r>
    </w:p>
    <w:p w14:paraId="682392D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该项目每月根据在编人员职业年金实际缴纳数支付。</w:t>
      </w:r>
    </w:p>
    <w:p w14:paraId="2A632919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项目实施情况</w:t>
      </w:r>
    </w:p>
    <w:p w14:paraId="600E95B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按月将职业年金缴纳款项拨付至年金账户，确保按时缴纳。</w:t>
      </w:r>
    </w:p>
    <w:p w14:paraId="6B729A6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四、项目绩效分析</w:t>
      </w:r>
    </w:p>
    <w:p w14:paraId="2778C84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2024年使用该预算累计为160名在编人员缴纳职业年金，节约人员成本299.54万元。</w:t>
      </w:r>
    </w:p>
    <w:p w14:paraId="1C66B276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五、项目绩效分析</w:t>
      </w:r>
    </w:p>
    <w:p w14:paraId="4678713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主要的经验和做法</w:t>
      </w:r>
    </w:p>
    <w:p w14:paraId="44DC7D3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根据在编人数当年变动做好预算数计划，按时完成。</w:t>
      </w:r>
    </w:p>
    <w:p w14:paraId="779D8DC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（二）存在的问题</w:t>
      </w:r>
    </w:p>
    <w:p w14:paraId="6B7A1D4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由于2024年员额制招聘入编手续未完成，导致年初预算数制定数与实际使用数相差大。</w:t>
      </w:r>
    </w:p>
    <w:p w14:paraId="4107BA6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（三）改进措施及建议</w:t>
      </w:r>
    </w:p>
    <w:p w14:paraId="78C3F16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将测算后2025年退休及新入编人员，及在编人员养老保险缴纳情况后制定预算计划，按时使用。</w:t>
      </w:r>
    </w:p>
    <w:p w14:paraId="587101C4">
      <w:pPr>
        <w:jc w:val="both"/>
        <w:rPr>
          <w:rFonts w:hint="eastAsia"/>
          <w:sz w:val="52"/>
          <w:szCs w:val="52"/>
          <w:lang w:val="en-US" w:eastAsia="zh-CN"/>
        </w:rPr>
      </w:pPr>
    </w:p>
    <w:p w14:paraId="6B328F7B">
      <w:pPr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上海交通大学医学院附属上海儿童医学中心海南医院</w:t>
      </w:r>
    </w:p>
    <w:p w14:paraId="012B94A8">
      <w:pPr>
        <w:jc w:val="center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2025年3月14日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69BF5"/>
    <w:multiLevelType w:val="singleLevel"/>
    <w:tmpl w:val="AE769BF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0BF1EC3"/>
    <w:multiLevelType w:val="singleLevel"/>
    <w:tmpl w:val="B0BF1EC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hMmZhZTlhZDNjYTU1NjQyNzAxN2IxNWIwMGM0OGMifQ=="/>
  </w:docVars>
  <w:rsids>
    <w:rsidRoot w:val="4016378D"/>
    <w:rsid w:val="029C1412"/>
    <w:rsid w:val="030A318B"/>
    <w:rsid w:val="03A05064"/>
    <w:rsid w:val="046E7D42"/>
    <w:rsid w:val="048B5BE2"/>
    <w:rsid w:val="07293490"/>
    <w:rsid w:val="07D94616"/>
    <w:rsid w:val="083A10B9"/>
    <w:rsid w:val="09953779"/>
    <w:rsid w:val="0D1C5ED0"/>
    <w:rsid w:val="0F570577"/>
    <w:rsid w:val="0FC35593"/>
    <w:rsid w:val="11494763"/>
    <w:rsid w:val="1246139A"/>
    <w:rsid w:val="152B13DE"/>
    <w:rsid w:val="16A26AEA"/>
    <w:rsid w:val="196757A8"/>
    <w:rsid w:val="1A66082C"/>
    <w:rsid w:val="1BEA19AB"/>
    <w:rsid w:val="1C016738"/>
    <w:rsid w:val="1CC57360"/>
    <w:rsid w:val="1E3C0EC3"/>
    <w:rsid w:val="1FD55B0C"/>
    <w:rsid w:val="211412CE"/>
    <w:rsid w:val="26063217"/>
    <w:rsid w:val="27CE5BE6"/>
    <w:rsid w:val="27CF06ED"/>
    <w:rsid w:val="283615D7"/>
    <w:rsid w:val="285B196C"/>
    <w:rsid w:val="2D92328E"/>
    <w:rsid w:val="2E4545E1"/>
    <w:rsid w:val="2F011A5C"/>
    <w:rsid w:val="311B2CA1"/>
    <w:rsid w:val="346E0FD9"/>
    <w:rsid w:val="351A4295"/>
    <w:rsid w:val="353323D5"/>
    <w:rsid w:val="353A1D60"/>
    <w:rsid w:val="37DC7F27"/>
    <w:rsid w:val="3ADF0647"/>
    <w:rsid w:val="3B643497"/>
    <w:rsid w:val="3D664FE3"/>
    <w:rsid w:val="3D7B5AED"/>
    <w:rsid w:val="3ECF4342"/>
    <w:rsid w:val="4016378D"/>
    <w:rsid w:val="40326DEC"/>
    <w:rsid w:val="40F54BF5"/>
    <w:rsid w:val="41382B15"/>
    <w:rsid w:val="414D66BB"/>
    <w:rsid w:val="417B6FD1"/>
    <w:rsid w:val="418276D0"/>
    <w:rsid w:val="41D840F7"/>
    <w:rsid w:val="427C0C6D"/>
    <w:rsid w:val="43324E9F"/>
    <w:rsid w:val="4669507C"/>
    <w:rsid w:val="47EC7D13"/>
    <w:rsid w:val="49521198"/>
    <w:rsid w:val="4B8E1654"/>
    <w:rsid w:val="4B907252"/>
    <w:rsid w:val="4BDD2EB5"/>
    <w:rsid w:val="4EEF31E1"/>
    <w:rsid w:val="4FCB6336"/>
    <w:rsid w:val="5120753B"/>
    <w:rsid w:val="5272350A"/>
    <w:rsid w:val="53DC3150"/>
    <w:rsid w:val="558E2409"/>
    <w:rsid w:val="565D336E"/>
    <w:rsid w:val="568679FA"/>
    <w:rsid w:val="5A20384C"/>
    <w:rsid w:val="5A5E46D2"/>
    <w:rsid w:val="5A9539A3"/>
    <w:rsid w:val="5ABC3575"/>
    <w:rsid w:val="5B9F377A"/>
    <w:rsid w:val="5C71038F"/>
    <w:rsid w:val="5D907010"/>
    <w:rsid w:val="5FA178F5"/>
    <w:rsid w:val="60BD0047"/>
    <w:rsid w:val="61291238"/>
    <w:rsid w:val="64D93187"/>
    <w:rsid w:val="658A1A66"/>
    <w:rsid w:val="66E300DB"/>
    <w:rsid w:val="67801DCE"/>
    <w:rsid w:val="67BC2E06"/>
    <w:rsid w:val="67C63C85"/>
    <w:rsid w:val="69167EEE"/>
    <w:rsid w:val="694A1864"/>
    <w:rsid w:val="6F697ED6"/>
    <w:rsid w:val="6F7929D2"/>
    <w:rsid w:val="70C771C9"/>
    <w:rsid w:val="711A6DEF"/>
    <w:rsid w:val="716763F1"/>
    <w:rsid w:val="71FE6C60"/>
    <w:rsid w:val="726C6B78"/>
    <w:rsid w:val="75ED3A34"/>
    <w:rsid w:val="760E3AB3"/>
    <w:rsid w:val="761348DE"/>
    <w:rsid w:val="76301701"/>
    <w:rsid w:val="771B2D70"/>
    <w:rsid w:val="78CA0E75"/>
    <w:rsid w:val="797A59D4"/>
    <w:rsid w:val="7A191387"/>
    <w:rsid w:val="7A375D38"/>
    <w:rsid w:val="7B241EDA"/>
    <w:rsid w:val="7B626F6A"/>
    <w:rsid w:val="7C3930C6"/>
    <w:rsid w:val="7CB02E5B"/>
    <w:rsid w:val="7DF91B29"/>
    <w:rsid w:val="7DFE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684</Words>
  <Characters>721</Characters>
  <Lines>0</Lines>
  <Paragraphs>0</Paragraphs>
  <TotalTime>9</TotalTime>
  <ScaleCrop>false</ScaleCrop>
  <LinksUpToDate>false</LinksUpToDate>
  <CharactersWithSpaces>732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2024-05-10T01:46:00Z</dcterms:created>
  <dc:creator>轻</dc:creator>
  <cp:lastModifiedBy>陈大宝</cp:lastModifiedBy>
  <dcterms:modified xsi:type="dcterms:W3CDTF">2025-04-22T01:26:07Z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28C3256A7E844C7580CC73C63E2E9878_13</vt:lpwstr>
  </property>
  <property fmtid="{D5CDD505-2E9C-101B-9397-08002B2CF9AE}" pid="4" name="KSOTemplateDocerSaveRecord">
    <vt:lpwstr>eyJoZGlkIjoiNjdjMTBiYzIyYWJiNTQ4MDhkZGU2YmI1MmE2MzkyZTIiLCJ1c2VySWQiOiIxMzYxOTA1NDcxIn0=</vt:lpwstr>
  </property>
</Properties>
</file>